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CA4" w:rsidRDefault="00213CA4" w:rsidP="00213C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bookmarkStart w:id="0" w:name="_GoBack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Установлен порядок информационного взаимодействия по вопросам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жилищно-коммунального хозяйства посредством сервиса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MAX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собственников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(пользователей) помещений в многоквартирных домах и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специализированных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организаций»</w:t>
      </w:r>
    </w:p>
    <w:bookmarkEnd w:id="0"/>
    <w:p w:rsidR="00213CA4" w:rsidRDefault="00213CA4" w:rsidP="00213C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213CA4" w:rsidRDefault="00213CA4" w:rsidP="00213C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 1 сентября 2026 года управляющие организации обязаны осуществлять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взаимодействие с собственниками и пользователями жилых помещений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многоквартирных домов с помощью национального мессенджера</w:t>
      </w:r>
      <w:r>
        <w:rPr>
          <w:rFonts w:ascii="TimesNewRomanPSMT" w:hAnsi="TimesNewRomanPSMT" w:cs="TimesNewRomanPSMT"/>
          <w:sz w:val="28"/>
          <w:szCs w:val="28"/>
        </w:rPr>
        <w:t xml:space="preserve"> MAX. </w:t>
      </w:r>
      <w:r>
        <w:rPr>
          <w:rFonts w:ascii="TimesNewRomanPSMT" w:hAnsi="TimesNewRomanPSMT" w:cs="TimesNewRomanPSMT"/>
          <w:sz w:val="28"/>
          <w:szCs w:val="28"/>
        </w:rPr>
        <w:t>У граждан появится дополнительный способ взаимодействия с управляющей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организацией, в рамках которого в мессенджере MAX можно оперативно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отправить обращение по вопросам, связанным с управлением домом: от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коммунальных услуг и графиков проведения текущего ремонта до состояния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работоспособности общедомового имущества, а также получить на него</w:t>
      </w:r>
    </w:p>
    <w:p w:rsidR="00213CA4" w:rsidRDefault="00213CA4" w:rsidP="00213C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гарантированный и документально зафиксированный ответ.</w:t>
      </w:r>
    </w:p>
    <w:p w:rsidR="00213CA4" w:rsidRDefault="00213CA4" w:rsidP="00213C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213CA4" w:rsidRDefault="00213CA4" w:rsidP="00213C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Порядок взаимодействия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ресурсоснабжающей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организации, регионального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оператора по обращению с твердыми коммунальными отходами, лица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осуществляющего деятельность по управлению многоквартирными домами, лица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оказывающего услуги, выполняющего работы по содержанию и ремонту общего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имущества собственников помещений в многоквартирных домах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специализированной некоммерческой организации, которая осуществляет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деятельность, направленную на обеспечение проведения капитального ремонта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общего имущества в многоквартирных домах, с собственниками и пользователями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помещений в многоквартирных домах и жилых домов с использованием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государственной информационной системы жилищно-коммунального хозяйства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многофункционального сервиса обмена информацией регулируется Приказом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Минстроя России от 29.12.2025 № 856/пр.</w:t>
      </w:r>
    </w:p>
    <w:p w:rsidR="00213CA4" w:rsidRDefault="00213CA4" w:rsidP="00213C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213CA4" w:rsidRDefault="00213CA4" w:rsidP="00213C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Информационное взаимодействие будет осуществляется посредством</w:t>
      </w:r>
    </w:p>
    <w:p w:rsidR="00213CA4" w:rsidRDefault="00213CA4" w:rsidP="00213C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обмена электронными сообщениями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Организация в рамках информационного взаимодействия обеспечивает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непрерывный доступ собственников (пользователей) помещений к следующим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сведениям: наименование организации, режим ее работы и номер телефона, адрес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электронной почты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(при наличии), информация о времени и адресе места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приема граждан (центра обслуживания клиентов), номер телефона диспетчерской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аварийно-диспетчерской служб организации, информация о перечне ресурсов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перерыве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поставках ресурсов, поставляемых для предоставления коммунальных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услуг в многоквартирные дома, жилые дома, а также коммунальных услугах (для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ресурсоснабжающих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организаций), сведения о выполнении работ по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капитальному ремонту общего имущества в многоквартирных домах.</w:t>
      </w:r>
    </w:p>
    <w:p w:rsidR="00213CA4" w:rsidRDefault="00213CA4" w:rsidP="00213C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D97769" w:rsidRPr="00213CA4" w:rsidRDefault="00213CA4" w:rsidP="00213C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Направление собственниками (пользователями) помещений в адрес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организаций обращений, передача показаний индивидуальных приборов учета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коммунальных услуг, а также направление организациями ответов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lastRenderedPageBreak/>
        <w:t>обращения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собственников (пользователей) помещений в рамках информационного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взаимодействия осуществляются в сроки, предусмотренные законодательством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РФ.</w:t>
      </w:r>
    </w:p>
    <w:sectPr w:rsidR="00D97769" w:rsidRPr="0021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95"/>
    <w:rsid w:val="00213CA4"/>
    <w:rsid w:val="00D97769"/>
    <w:rsid w:val="00FA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651C"/>
  <w15:chartTrackingRefBased/>
  <w15:docId w15:val="{C1310447-9895-40D5-8D2A-A69ACF8F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2026-04-06T08:39:00Z</dcterms:created>
  <dcterms:modified xsi:type="dcterms:W3CDTF">2026-04-06T08:42:00Z</dcterms:modified>
</cp:coreProperties>
</file>